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6D" w:rsidRPr="007C09A0" w:rsidRDefault="0041266D" w:rsidP="0041266D">
      <w:pPr>
        <w:rPr>
          <w:rFonts w:ascii="Times New Roman" w:eastAsia="Times New Roman" w:hAnsi="Times New Roman" w:cs="Times New Roman"/>
          <w:sz w:val="24"/>
          <w:szCs w:val="24"/>
        </w:rPr>
      </w:pPr>
      <w:r w:rsidRPr="007C09A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</w:t>
      </w:r>
      <w:r w:rsidR="00593EA3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proofErr w:type="spellStart"/>
      <w:r w:rsidR="00593EA3">
        <w:rPr>
          <w:rFonts w:ascii="Times New Roman" w:eastAsia="Times New Roman" w:hAnsi="Times New Roman" w:cs="Times New Roman"/>
          <w:sz w:val="24"/>
          <w:szCs w:val="24"/>
        </w:rPr>
        <w:t>Пестречинский</w:t>
      </w:r>
      <w:proofErr w:type="spellEnd"/>
      <w:r w:rsidR="00593EA3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593EA3">
        <w:rPr>
          <w:rFonts w:ascii="Times New Roman" w:eastAsia="Times New Roman" w:hAnsi="Times New Roman" w:cs="Times New Roman"/>
          <w:sz w:val="24"/>
          <w:szCs w:val="24"/>
        </w:rPr>
        <w:t>Каенкай</w:t>
      </w:r>
      <w:proofErr w:type="spellEnd"/>
      <w:r w:rsidRPr="007C09A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7C09A0">
        <w:rPr>
          <w:rFonts w:ascii="Times New Roman" w:eastAsia="Times New Roman" w:hAnsi="Times New Roman" w:cs="Times New Roman"/>
          <w:sz w:val="24"/>
          <w:szCs w:val="24"/>
        </w:rPr>
        <w:t>Пестречинского</w:t>
      </w:r>
      <w:proofErr w:type="spellEnd"/>
      <w:r w:rsidRPr="007C09A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41266D" w:rsidRPr="007C09A0" w:rsidRDefault="0041266D" w:rsidP="0041266D">
      <w:pPr>
        <w:rPr>
          <w:rFonts w:ascii="Calibri" w:eastAsia="Times New Roman" w:hAnsi="Calibri" w:cs="Times New Roman"/>
          <w:sz w:val="24"/>
          <w:szCs w:val="24"/>
        </w:rPr>
      </w:pPr>
    </w:p>
    <w:p w:rsidR="0041266D" w:rsidRPr="007C09A0" w:rsidRDefault="0041266D" w:rsidP="0041266D">
      <w:pPr>
        <w:rPr>
          <w:rFonts w:ascii="Calibri" w:eastAsia="Times New Roman" w:hAnsi="Calibri" w:cs="Times New Roman"/>
          <w:sz w:val="24"/>
          <w:szCs w:val="24"/>
        </w:rPr>
      </w:pPr>
    </w:p>
    <w:p w:rsidR="0041266D" w:rsidRPr="007C09A0" w:rsidRDefault="0041266D" w:rsidP="0041266D">
      <w:pPr>
        <w:rPr>
          <w:rFonts w:ascii="Calibri" w:eastAsia="Times New Roman" w:hAnsi="Calibri" w:cs="Times New Roman"/>
          <w:sz w:val="32"/>
          <w:szCs w:val="32"/>
        </w:rPr>
      </w:pPr>
    </w:p>
    <w:p w:rsidR="0041266D" w:rsidRPr="007C09A0" w:rsidRDefault="0041266D" w:rsidP="0041266D">
      <w:pPr>
        <w:rPr>
          <w:rFonts w:ascii="Calibri" w:eastAsia="Times New Roman" w:hAnsi="Calibri" w:cs="Times New Roman"/>
          <w:sz w:val="32"/>
          <w:szCs w:val="32"/>
        </w:rPr>
      </w:pPr>
    </w:p>
    <w:p w:rsidR="0041266D" w:rsidRPr="007C09A0" w:rsidRDefault="0041266D" w:rsidP="0041266D">
      <w:pPr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 xml:space="preserve">   Выступление </w:t>
      </w:r>
      <w:r w:rsidRPr="007C09A0">
        <w:rPr>
          <w:rFonts w:ascii="Times New Roman" w:eastAsia="Times New Roman" w:hAnsi="Times New Roman" w:cs="Times New Roman"/>
          <w:sz w:val="56"/>
          <w:szCs w:val="56"/>
        </w:rPr>
        <w:t>на тему:</w:t>
      </w:r>
    </w:p>
    <w:p w:rsidR="0041266D" w:rsidRPr="007C09A0" w:rsidRDefault="0041266D" w:rsidP="0041266D">
      <w:pPr>
        <w:rPr>
          <w:rFonts w:ascii="Times New Roman" w:eastAsia="Times New Roman" w:hAnsi="Times New Roman" w:cs="Times New Roman"/>
          <w:sz w:val="52"/>
          <w:szCs w:val="52"/>
        </w:rPr>
      </w:pPr>
      <w:r w:rsidRPr="007C09A0">
        <w:rPr>
          <w:rFonts w:ascii="Times New Roman" w:eastAsia="Times New Roman" w:hAnsi="Times New Roman" w:cs="Times New Roman"/>
          <w:b/>
          <w:sz w:val="56"/>
          <w:szCs w:val="56"/>
        </w:rPr>
        <w:t>«</w:t>
      </w:r>
      <w:r>
        <w:rPr>
          <w:rFonts w:ascii="Times New Roman" w:eastAsia="Times New Roman" w:hAnsi="Times New Roman" w:cs="Times New Roman"/>
          <w:b/>
          <w:sz w:val="56"/>
          <w:szCs w:val="56"/>
        </w:rPr>
        <w:t>Использование УМК в домашних условиях»</w:t>
      </w:r>
    </w:p>
    <w:p w:rsidR="0041266D" w:rsidRPr="007C09A0" w:rsidRDefault="0041266D" w:rsidP="0041266D">
      <w:pPr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41266D" w:rsidRPr="007C09A0" w:rsidRDefault="0041266D" w:rsidP="0041266D">
      <w:pPr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41266D" w:rsidRPr="007C09A0" w:rsidRDefault="0041266D" w:rsidP="0041266D">
      <w:pPr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41266D" w:rsidRPr="007C09A0" w:rsidRDefault="0041266D" w:rsidP="0041266D">
      <w:pPr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41266D" w:rsidRPr="00F72F30" w:rsidRDefault="0041266D" w:rsidP="0041266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2F30">
        <w:rPr>
          <w:rFonts w:ascii="Times New Roman" w:eastAsia="Times New Roman" w:hAnsi="Times New Roman" w:cs="Times New Roman"/>
          <w:sz w:val="24"/>
          <w:szCs w:val="24"/>
        </w:rPr>
        <w:t xml:space="preserve">Выполнила: Воспитатель по обучению </w:t>
      </w:r>
    </w:p>
    <w:p w:rsidR="0041266D" w:rsidRPr="00F72F30" w:rsidRDefault="00593EA3" w:rsidP="0041266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татарскому языку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Давлиева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Л.Н</w:t>
      </w:r>
    </w:p>
    <w:p w:rsidR="0041266D" w:rsidRPr="00F72F30" w:rsidRDefault="0041266D" w:rsidP="0041266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266D" w:rsidRPr="007C09A0" w:rsidRDefault="0041266D" w:rsidP="0041266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66D" w:rsidRPr="007C09A0" w:rsidRDefault="0041266D" w:rsidP="0041266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66D" w:rsidRPr="007C09A0" w:rsidRDefault="0041266D" w:rsidP="0041266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66D" w:rsidRPr="0085336B" w:rsidRDefault="0041266D" w:rsidP="004126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266D" w:rsidRDefault="0041266D" w:rsidP="0041266D"/>
    <w:p w:rsidR="00D76587" w:rsidRPr="0096794E" w:rsidRDefault="00D76587" w:rsidP="00D76587">
      <w:pPr>
        <w:pStyle w:val="a3"/>
        <w:spacing w:line="360" w:lineRule="auto"/>
        <w:rPr>
          <w:sz w:val="28"/>
          <w:szCs w:val="28"/>
        </w:rPr>
      </w:pPr>
      <w:bookmarkStart w:id="0" w:name="_GoBack"/>
      <w:bookmarkEnd w:id="0"/>
      <w:r w:rsidRPr="0096794E">
        <w:rPr>
          <w:sz w:val="28"/>
          <w:szCs w:val="28"/>
        </w:rPr>
        <w:lastRenderedPageBreak/>
        <w:t xml:space="preserve">Одним из условий нормального развития ребенка и его успешного в дальнейшем обучения в школе является правильное формирование речи в дошкольном возрасте. Любое, даже незначительное нарушение, отражается на поведении ребенка, на его деятельности. Необходимо работать над развитием всех сторон речи, решая задачи формирования правильного произношения, развития грамматически правильной, связной речи. </w:t>
      </w:r>
    </w:p>
    <w:p w:rsidR="00D76587" w:rsidRPr="0096794E" w:rsidRDefault="00D76587" w:rsidP="00D76587">
      <w:pPr>
        <w:pStyle w:val="a3"/>
        <w:spacing w:line="360" w:lineRule="auto"/>
        <w:rPr>
          <w:sz w:val="28"/>
          <w:szCs w:val="28"/>
        </w:rPr>
      </w:pPr>
      <w:r w:rsidRPr="0096794E">
        <w:rPr>
          <w:sz w:val="28"/>
          <w:szCs w:val="28"/>
        </w:rPr>
        <w:t xml:space="preserve">Наибольшего успеха можно добиться через взаимодействие детского сада и семьи. Только в этом случае работа над развитием речи будет осуществляться практически в течение всего дня: во время проведения занятий в детском саду, режимных моментов, прогулки, по дороге в детский сад и из детского сада, в выходные дни. Для этого в семье ребенка должна быть создана благоприятная атмосфера для закрепления знаний, умений, полученных в детском саду. Так как основным видом деятельности детей дошкольного возраста является игра, то и в домашней обстановке можно ориентировать ребенка на совместное выполнение игровых упражнений </w:t>
      </w:r>
    </w:p>
    <w:p w:rsidR="00D76587" w:rsidRPr="0096794E" w:rsidRDefault="00D76587" w:rsidP="00D76587">
      <w:pPr>
        <w:pStyle w:val="a3"/>
        <w:spacing w:line="360" w:lineRule="auto"/>
        <w:rPr>
          <w:sz w:val="28"/>
          <w:szCs w:val="28"/>
        </w:rPr>
      </w:pPr>
      <w:r w:rsidRPr="0096794E">
        <w:rPr>
          <w:sz w:val="28"/>
          <w:szCs w:val="28"/>
        </w:rPr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 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</w:t>
      </w:r>
    </w:p>
    <w:p w:rsidR="00D76587" w:rsidRPr="0096794E" w:rsidRDefault="00D76587" w:rsidP="00D76587">
      <w:pPr>
        <w:pStyle w:val="a3"/>
        <w:spacing w:line="360" w:lineRule="auto"/>
        <w:rPr>
          <w:sz w:val="28"/>
          <w:szCs w:val="28"/>
        </w:rPr>
      </w:pPr>
      <w:r w:rsidRPr="0096794E">
        <w:rPr>
          <w:sz w:val="28"/>
          <w:szCs w:val="28"/>
        </w:rPr>
        <w:lastRenderedPageBreak/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 проходит в сравнении. 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D76587" w:rsidRPr="0096794E" w:rsidRDefault="00D76587" w:rsidP="00D76587">
      <w:pPr>
        <w:pStyle w:val="a3"/>
        <w:spacing w:line="360" w:lineRule="auto"/>
        <w:rPr>
          <w:sz w:val="28"/>
          <w:szCs w:val="28"/>
        </w:rPr>
      </w:pPr>
      <w:r w:rsidRPr="0096794E">
        <w:rPr>
          <w:sz w:val="28"/>
          <w:szCs w:val="28"/>
        </w:rPr>
        <w:t xml:space="preserve">Успех двуязычности детей, требует от родителей терпения и настойчивости. В настоящее время, перемещаться из страны в страну стало значительно легче, и некоторые семьи меняют и место жительства, и языковую среду. В таких случаях родители, как правило, хотят, чтобы их дети одинаково свободно владели, как языком страны проживания, так и родным языком страны происхождения. Двуязычность дает очень большие преимущества для учебы и для карьеры, повышая конкурентную способность человека и значительно расширяя его возможности и кругозор. Некоторые пребывают в плену иллюзии, что добиться двуязычности просто, но так могут считать только те, кто не сталкивался с этой проблемой непосредственно. В реальности все намного сложнее, и я попытаюсь, используя собственный опыт, дать рекомендации. Согласованность действий. Цель двуязычности ребенка заключается в том, чтобы он «владел!!!» обоими языками в одинаковой степени – изъяснялся свободно и без акцента. Первым препятствием к достижению этой цели являются, как ни странно, не способности ребенка, а рассогласованность, как желаний, так и действий родителей. Если в двуязычности заинтересован только один из членов семьи, </w:t>
      </w:r>
      <w:r w:rsidRPr="0096794E">
        <w:rPr>
          <w:sz w:val="28"/>
          <w:szCs w:val="28"/>
        </w:rPr>
        <w:lastRenderedPageBreak/>
        <w:t>то все потуги сделать ребенка по-настоящему двуязычным не принесут желаемого результата. Для достижения успеха все члены семьи должны согласиться с тем, что ребенка следует воспитывать двуязычным. Терпение. На первых порах может показаться, что двуязычные дети несколько отстают в развитии от сверстников, но это не повод для беспокойства</w:t>
      </w:r>
      <w:proofErr w:type="gramStart"/>
      <w:r w:rsidRPr="0096794E">
        <w:rPr>
          <w:sz w:val="28"/>
          <w:szCs w:val="28"/>
        </w:rPr>
        <w:t xml:space="preserve"> .</w:t>
      </w:r>
      <w:proofErr w:type="gramEnd"/>
      <w:r w:rsidRPr="0096794E">
        <w:rPr>
          <w:sz w:val="28"/>
          <w:szCs w:val="28"/>
        </w:rPr>
        <w:t xml:space="preserve"> Каждый ребенок развивается в своем собственном темпе вне зависимости от того одноязычное воспитание или двуязычное. Нельзя ни в коем случае сравнивать своих детей с другими и требовать от них высокой скорости развития, а тем более отказываться от двуязычного воспитания при первых же неудачах. Наличие системы. Бессистемное двуязычное воспитание принесет больше вреда, чем пользы. Необходимо создать для ребенка два равноценных языковых пространства. С языком страны проживания проблем обычно не существует. Ребенок имеет возможность общаться с другими детьми и взрослыми в детском саду, в школе, в магазине на улице. С языком страны происхождения сложнее. Для обеспечения полноценной языковой среды для «второго» языка, по крайней мере, один из членов семьи должен активно общаться с ребенком исключительно на «втором» языке. Такое общение не должно сводиться к примитивным бытовым диалогам. Необходимо наряду с языковой средой погружать ребенка и в культурную среду. Читать сказки, проводить на втором языке развивающие </w:t>
      </w:r>
      <w:proofErr w:type="spellStart"/>
      <w:r w:rsidRPr="0096794E">
        <w:rPr>
          <w:sz w:val="28"/>
          <w:szCs w:val="28"/>
        </w:rPr>
        <w:t>занятия</w:t>
      </w:r>
      <w:proofErr w:type="gramStart"/>
      <w:r w:rsidRPr="0096794E">
        <w:rPr>
          <w:sz w:val="28"/>
          <w:szCs w:val="28"/>
        </w:rPr>
        <w:t>.П</w:t>
      </w:r>
      <w:proofErr w:type="gramEnd"/>
      <w:r w:rsidRPr="0096794E">
        <w:rPr>
          <w:sz w:val="28"/>
          <w:szCs w:val="28"/>
        </w:rPr>
        <w:t>оддерживание</w:t>
      </w:r>
      <w:proofErr w:type="spellEnd"/>
      <w:r w:rsidRPr="0096794E">
        <w:rPr>
          <w:sz w:val="28"/>
          <w:szCs w:val="28"/>
        </w:rPr>
        <w:t xml:space="preserve"> интереса. Дети – существа рациональные и для того, чтобы успешно прививать им знания второго языка, необходимо обеспечить такие условия, при которых ребенок будет ощущать необходимость в знании этого языка. Если такой необходимости не будет, ребенок может попросту отказаться говорить на языке страны </w:t>
      </w:r>
      <w:proofErr w:type="spellStart"/>
      <w:r w:rsidRPr="0096794E">
        <w:rPr>
          <w:sz w:val="28"/>
          <w:szCs w:val="28"/>
        </w:rPr>
        <w:t>происхождения</w:t>
      </w:r>
      <w:proofErr w:type="gramStart"/>
      <w:r w:rsidRPr="0096794E">
        <w:rPr>
          <w:sz w:val="28"/>
          <w:szCs w:val="28"/>
        </w:rPr>
        <w:t>.К</w:t>
      </w:r>
      <w:proofErr w:type="gramEnd"/>
      <w:r w:rsidRPr="0096794E">
        <w:rPr>
          <w:sz w:val="28"/>
          <w:szCs w:val="28"/>
        </w:rPr>
        <w:t>роме</w:t>
      </w:r>
      <w:proofErr w:type="spellEnd"/>
      <w:r w:rsidRPr="0096794E">
        <w:rPr>
          <w:sz w:val="28"/>
          <w:szCs w:val="28"/>
        </w:rPr>
        <w:t xml:space="preserve"> взрослого, с которым дети будут «вынуждены» общаться на втором языке, можно обеспечить дополнительные условия общения. Следить, чтобы ребенок общался с такими же детьми из двуязычных семей или в школе посещал занятия, где дети изучают его второй язык как предмет. Короче говоря, создать такую среду существования, в которой ребенок будет ощущать </w:t>
      </w:r>
      <w:r w:rsidRPr="0096794E">
        <w:rPr>
          <w:sz w:val="28"/>
          <w:szCs w:val="28"/>
        </w:rPr>
        <w:lastRenderedPageBreak/>
        <w:t>«нужность» второго языка, а иногда испытывать чувство некоторого здорового превосходства над сверстниками по причине своего умения свободно владеть этим языком.</w:t>
      </w:r>
    </w:p>
    <w:p w:rsidR="00D76587" w:rsidRPr="0096794E" w:rsidRDefault="00D76587" w:rsidP="00D76587">
      <w:pPr>
        <w:pStyle w:val="a3"/>
        <w:spacing w:line="360" w:lineRule="auto"/>
        <w:rPr>
          <w:sz w:val="28"/>
          <w:szCs w:val="28"/>
        </w:rPr>
      </w:pPr>
      <w:r w:rsidRPr="0096794E">
        <w:rPr>
          <w:sz w:val="28"/>
          <w:szCs w:val="28"/>
        </w:rPr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 mon.tatar.ru в разделе "Дошкольное образование".</w:t>
      </w:r>
    </w:p>
    <w:p w:rsidR="00D76587" w:rsidRPr="0096794E" w:rsidRDefault="00D76587" w:rsidP="00D76587">
      <w:pPr>
        <w:pStyle w:val="a3"/>
        <w:spacing w:after="240" w:afterAutospacing="0"/>
        <w:rPr>
          <w:sz w:val="28"/>
          <w:szCs w:val="28"/>
        </w:rPr>
      </w:pPr>
    </w:p>
    <w:p w:rsidR="00D76587" w:rsidRPr="0096794E" w:rsidRDefault="00D76587" w:rsidP="00D76587">
      <w:pPr>
        <w:rPr>
          <w:sz w:val="28"/>
          <w:szCs w:val="28"/>
        </w:rPr>
      </w:pPr>
    </w:p>
    <w:p w:rsidR="00480D99" w:rsidRDefault="00480D99"/>
    <w:sectPr w:rsidR="00480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BD"/>
    <w:rsid w:val="0041266D"/>
    <w:rsid w:val="00480D99"/>
    <w:rsid w:val="00593EA3"/>
    <w:rsid w:val="007F0ABD"/>
    <w:rsid w:val="00D7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5905</Characters>
  <Application>Microsoft Office Word</Application>
  <DocSecurity>0</DocSecurity>
  <Lines>49</Lines>
  <Paragraphs>13</Paragraphs>
  <ScaleCrop>false</ScaleCrop>
  <Company>*</Company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2022-11-18T12:06:00Z</dcterms:created>
  <dcterms:modified xsi:type="dcterms:W3CDTF">2022-11-18T12:07:00Z</dcterms:modified>
</cp:coreProperties>
</file>